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C0" w:rsidRDefault="00DB15AE">
      <w:r>
        <w:t xml:space="preserve">                                                                      IC PRIVACY POLICY</w:t>
      </w:r>
      <w:bookmarkStart w:id="0" w:name="_GoBack"/>
      <w:bookmarkEnd w:id="0"/>
    </w:p>
    <w:p w:rsidR="00DB15AE" w:rsidRDefault="00DB15AE"/>
    <w:p w:rsidR="00DB15AE" w:rsidRDefault="00DB15AE">
      <w:proofErr w:type="gramStart"/>
      <w:r>
        <w:t>IC FASHION NETWORK and IC Jewellery Is one side to connect people in fashion industry.</w:t>
      </w:r>
      <w:proofErr w:type="gramEnd"/>
    </w:p>
    <w:p w:rsidR="00DB15AE" w:rsidRDefault="00DB15AE">
      <w:r>
        <w:t>We take your privacy and database seriously and we do use your data only to update you about upcoming fashion events/shows/ and exhibitions.</w:t>
      </w:r>
    </w:p>
    <w:p w:rsidR="00DB15AE" w:rsidRDefault="00DB15AE">
      <w:r>
        <w:t>We do not share your contacts with anyone else – it is strictly secured and used only to update you about relevant events in fashion industry.</w:t>
      </w:r>
    </w:p>
    <w:p w:rsidR="009C0E78" w:rsidRDefault="00BB238D">
      <w:r>
        <w:rPr>
          <w:rFonts w:ascii="Arial" w:hAnsi="Arial" w:cs="Arial"/>
          <w:color w:val="293533"/>
          <w:shd w:val="clear" w:color="auto" w:fill="FFFFFF"/>
        </w:rPr>
        <w:t>IC</w:t>
      </w:r>
      <w:r w:rsidR="009C0E78">
        <w:rPr>
          <w:rFonts w:ascii="Arial" w:hAnsi="Arial" w:cs="Arial"/>
          <w:color w:val="293533"/>
          <w:shd w:val="clear" w:color="auto" w:fill="FFFFFF"/>
        </w:rPr>
        <w:t xml:space="preserve"> is committed to respecting and protecting our customers' privacy. We will only use the information that we collect about you lawfully in accordance with such legislation as the Data Protection Act 1998 and Directive on Privacy and Electronic Communications 2003</w:t>
      </w:r>
    </w:p>
    <w:p w:rsidR="00DB15AE" w:rsidRDefault="00DB15AE"/>
    <w:p w:rsidR="00DB15AE" w:rsidRDefault="00DB15AE">
      <w:r>
        <w:t>How we use your data?</w:t>
      </w:r>
    </w:p>
    <w:p w:rsidR="00DB15AE" w:rsidRDefault="00DB15AE">
      <w:r>
        <w:t>By signing up to our website or marketing emails or event  we ask you only for your full name and email address in order to keep you update about events and send you ticket to the event.</w:t>
      </w:r>
    </w:p>
    <w:p w:rsidR="00DB15AE" w:rsidRDefault="00DB15AE">
      <w:r>
        <w:t>Providing your personal data:</w:t>
      </w:r>
    </w:p>
    <w:p w:rsidR="00DB15AE" w:rsidRPr="00DB15AE" w:rsidRDefault="00DB15AE" w:rsidP="00DB15AE">
      <w:pPr>
        <w:shd w:val="clear" w:color="auto" w:fill="FFFFFF"/>
        <w:spacing w:before="180" w:after="180" w:line="240" w:lineRule="auto"/>
        <w:rPr>
          <w:rFonts w:ascii="Arial" w:eastAsia="Times New Roman" w:hAnsi="Arial" w:cs="Arial"/>
          <w:color w:val="293533"/>
          <w:sz w:val="24"/>
          <w:szCs w:val="24"/>
          <w:lang w:eastAsia="en-GB"/>
        </w:rPr>
      </w:pPr>
      <w:r w:rsidRPr="00DB15AE">
        <w:rPr>
          <w:rFonts w:ascii="Arial" w:eastAsia="Times New Roman" w:hAnsi="Arial" w:cs="Arial"/>
          <w:color w:val="293533"/>
          <w:sz w:val="24"/>
          <w:szCs w:val="24"/>
          <w:lang w:eastAsia="en-GB"/>
        </w:rPr>
        <w:t>We do not, and will not, sell any of your personal data to any third party – including your name, address, email address or credit card information. We want to earn and maintain your trust, and we believe this is absolutely essential in order do that.</w:t>
      </w:r>
    </w:p>
    <w:p w:rsidR="00DB15AE" w:rsidRDefault="00DB15AE" w:rsidP="00DB15AE">
      <w:pPr>
        <w:shd w:val="clear" w:color="auto" w:fill="FFFFFF"/>
        <w:spacing w:before="180" w:after="180" w:line="240" w:lineRule="auto"/>
        <w:rPr>
          <w:rFonts w:ascii="Arial" w:eastAsia="Times New Roman" w:hAnsi="Arial" w:cs="Arial"/>
          <w:color w:val="293533"/>
          <w:sz w:val="24"/>
          <w:szCs w:val="24"/>
          <w:lang w:eastAsia="en-GB"/>
        </w:rPr>
      </w:pPr>
      <w:r w:rsidRPr="00DB15AE">
        <w:rPr>
          <w:rFonts w:ascii="Arial" w:eastAsia="Times New Roman" w:hAnsi="Arial" w:cs="Arial"/>
          <w:color w:val="293533"/>
          <w:sz w:val="24"/>
          <w:szCs w:val="24"/>
          <w:lang w:eastAsia="en-GB"/>
        </w:rPr>
        <w:t>However, we may disclose your personal data with the following categories of companies as an essential part of being able to provide our services to you, as set out in this policy</w:t>
      </w:r>
      <w:r w:rsidR="009C0E78">
        <w:rPr>
          <w:rFonts w:ascii="Arial" w:eastAsia="Times New Roman" w:hAnsi="Arial" w:cs="Arial"/>
          <w:color w:val="293533"/>
          <w:sz w:val="24"/>
          <w:szCs w:val="24"/>
          <w:lang w:eastAsia="en-GB"/>
        </w:rPr>
        <w:t xml:space="preserve">. We promote and allow </w:t>
      </w:r>
      <w:proofErr w:type="gramStart"/>
      <w:r w:rsidR="009C0E78">
        <w:rPr>
          <w:rFonts w:ascii="Arial" w:eastAsia="Times New Roman" w:hAnsi="Arial" w:cs="Arial"/>
          <w:color w:val="293533"/>
          <w:sz w:val="24"/>
          <w:szCs w:val="24"/>
          <w:lang w:eastAsia="en-GB"/>
        </w:rPr>
        <w:t>to pay</w:t>
      </w:r>
      <w:proofErr w:type="gramEnd"/>
      <w:r w:rsidR="009C0E78">
        <w:rPr>
          <w:rFonts w:ascii="Arial" w:eastAsia="Times New Roman" w:hAnsi="Arial" w:cs="Arial"/>
          <w:color w:val="293533"/>
          <w:sz w:val="24"/>
          <w:szCs w:val="24"/>
          <w:lang w:eastAsia="en-GB"/>
        </w:rPr>
        <w:t xml:space="preserve"> for the ticket at the event with several different online sided what they will receive your details to add you to guest list</w:t>
      </w:r>
      <w:r w:rsidRPr="00DB15AE">
        <w:rPr>
          <w:rFonts w:ascii="Arial" w:eastAsia="Times New Roman" w:hAnsi="Arial" w:cs="Arial"/>
          <w:color w:val="293533"/>
          <w:sz w:val="24"/>
          <w:szCs w:val="24"/>
          <w:lang w:eastAsia="en-GB"/>
        </w:rPr>
        <w:t>:</w:t>
      </w:r>
    </w:p>
    <w:p w:rsidR="00DB15AE" w:rsidRDefault="00DB15AE" w:rsidP="00DB15AE">
      <w:pPr>
        <w:shd w:val="clear" w:color="auto" w:fill="FFFFFF"/>
        <w:spacing w:before="180" w:after="180" w:line="240" w:lineRule="auto"/>
        <w:rPr>
          <w:rFonts w:ascii="Arial" w:eastAsia="Times New Roman" w:hAnsi="Arial" w:cs="Arial"/>
          <w:color w:val="293533"/>
          <w:sz w:val="24"/>
          <w:szCs w:val="24"/>
          <w:lang w:eastAsia="en-GB"/>
        </w:rPr>
      </w:pPr>
    </w:p>
    <w:p w:rsidR="00DB15AE" w:rsidRDefault="00DB15AE" w:rsidP="00DB15AE">
      <w:pPr>
        <w:pStyle w:val="ListParagraph"/>
        <w:numPr>
          <w:ilvl w:val="0"/>
          <w:numId w:val="2"/>
        </w:numPr>
        <w:shd w:val="clear" w:color="auto" w:fill="FFFFFF"/>
        <w:spacing w:before="180" w:after="180" w:line="240" w:lineRule="auto"/>
        <w:rPr>
          <w:rFonts w:ascii="Arial" w:eastAsia="Times New Roman" w:hAnsi="Arial" w:cs="Arial"/>
          <w:color w:val="293533"/>
          <w:sz w:val="24"/>
          <w:szCs w:val="24"/>
          <w:lang w:eastAsia="en-GB"/>
        </w:rPr>
      </w:pPr>
      <w:r>
        <w:rPr>
          <w:rFonts w:ascii="Arial" w:eastAsia="Times New Roman" w:hAnsi="Arial" w:cs="Arial"/>
          <w:color w:val="293533"/>
          <w:sz w:val="24"/>
          <w:szCs w:val="24"/>
          <w:lang w:eastAsia="en-GB"/>
        </w:rPr>
        <w:t>PayPal if use that side</w:t>
      </w:r>
    </w:p>
    <w:p w:rsidR="009C0E78" w:rsidRDefault="009C0E78" w:rsidP="009C0E78">
      <w:pPr>
        <w:pStyle w:val="ListParagraph"/>
        <w:shd w:val="clear" w:color="auto" w:fill="FFFFFF"/>
        <w:spacing w:before="180" w:after="180" w:line="240" w:lineRule="auto"/>
        <w:rPr>
          <w:rFonts w:ascii="Arial" w:eastAsia="Times New Roman" w:hAnsi="Arial" w:cs="Arial"/>
          <w:color w:val="293533"/>
          <w:sz w:val="24"/>
          <w:szCs w:val="24"/>
          <w:lang w:eastAsia="en-GB"/>
        </w:rPr>
      </w:pPr>
    </w:p>
    <w:p w:rsidR="00DB15AE" w:rsidRPr="00DB15AE" w:rsidRDefault="00DB15AE" w:rsidP="00DB15AE">
      <w:pPr>
        <w:pStyle w:val="ListParagraph"/>
        <w:numPr>
          <w:ilvl w:val="0"/>
          <w:numId w:val="2"/>
        </w:numPr>
        <w:shd w:val="clear" w:color="auto" w:fill="FFFFFF"/>
        <w:spacing w:before="180" w:after="180" w:line="240" w:lineRule="auto"/>
        <w:rPr>
          <w:rFonts w:ascii="Arial" w:eastAsia="Times New Roman" w:hAnsi="Arial" w:cs="Arial"/>
          <w:color w:val="293533"/>
          <w:sz w:val="24"/>
          <w:szCs w:val="24"/>
          <w:lang w:eastAsia="en-GB"/>
        </w:rPr>
      </w:pPr>
      <w:r>
        <w:rPr>
          <w:rFonts w:ascii="Arial" w:eastAsia="Times New Roman" w:hAnsi="Arial" w:cs="Arial"/>
          <w:color w:val="293533"/>
          <w:sz w:val="24"/>
          <w:szCs w:val="24"/>
          <w:lang w:eastAsia="en-GB"/>
        </w:rPr>
        <w:t xml:space="preserve">Event provider to proceed your data to the guest list </w:t>
      </w:r>
      <w:proofErr w:type="gramStart"/>
      <w:r>
        <w:rPr>
          <w:rFonts w:ascii="Arial" w:eastAsia="Times New Roman" w:hAnsi="Arial" w:cs="Arial"/>
          <w:color w:val="293533"/>
          <w:sz w:val="24"/>
          <w:szCs w:val="24"/>
          <w:lang w:eastAsia="en-GB"/>
        </w:rPr>
        <w:t>like :</w:t>
      </w:r>
      <w:proofErr w:type="gramEnd"/>
      <w:r>
        <w:rPr>
          <w:rFonts w:ascii="Arial" w:eastAsia="Times New Roman" w:hAnsi="Arial" w:cs="Arial"/>
          <w:color w:val="293533"/>
          <w:sz w:val="24"/>
          <w:szCs w:val="24"/>
          <w:lang w:eastAsia="en-GB"/>
        </w:rPr>
        <w:t xml:space="preserve"> this website, Eventbrite or Meet up group. This online sided are used </w:t>
      </w:r>
      <w:r w:rsidR="009C0E78">
        <w:rPr>
          <w:rFonts w:ascii="Arial" w:eastAsia="Times New Roman" w:hAnsi="Arial" w:cs="Arial"/>
          <w:color w:val="293533"/>
          <w:sz w:val="24"/>
          <w:szCs w:val="24"/>
          <w:lang w:eastAsia="en-GB"/>
        </w:rPr>
        <w:t xml:space="preserve">to advertise the upcoming events so you might use one of them to subscribe and join the guest list for the event. </w:t>
      </w:r>
    </w:p>
    <w:p w:rsidR="00DB15AE" w:rsidRPr="00DB15AE" w:rsidRDefault="00DB15AE" w:rsidP="00DB15AE">
      <w:pPr>
        <w:numPr>
          <w:ilvl w:val="0"/>
          <w:numId w:val="1"/>
        </w:numPr>
        <w:shd w:val="clear" w:color="auto" w:fill="FFFFFF"/>
        <w:spacing w:before="100" w:beforeAutospacing="1" w:after="180" w:line="240" w:lineRule="auto"/>
        <w:ind w:left="1080"/>
        <w:rPr>
          <w:rFonts w:ascii="Arial" w:eastAsia="Times New Roman" w:hAnsi="Arial" w:cs="Arial"/>
          <w:color w:val="293533"/>
          <w:sz w:val="24"/>
          <w:szCs w:val="24"/>
          <w:lang w:eastAsia="en-GB"/>
        </w:rPr>
      </w:pPr>
      <w:r w:rsidRPr="00DB15AE">
        <w:rPr>
          <w:rFonts w:ascii="Arial" w:eastAsia="Times New Roman" w:hAnsi="Arial" w:cs="Arial"/>
          <w:color w:val="293533"/>
          <w:sz w:val="24"/>
          <w:szCs w:val="24"/>
          <w:lang w:eastAsia="en-GB"/>
        </w:rPr>
        <w:t>To any member of our group of companies (this means our subsidiaries, our ultimate holding company and all its subsidiaries) insofar as reasonably necessary for the purposes, and on the legal bases, set out in this policy</w:t>
      </w:r>
    </w:p>
    <w:p w:rsidR="00DB15AE" w:rsidRPr="00DB15AE" w:rsidRDefault="00DB15AE" w:rsidP="00DB15AE">
      <w:pPr>
        <w:numPr>
          <w:ilvl w:val="0"/>
          <w:numId w:val="1"/>
        </w:numPr>
        <w:shd w:val="clear" w:color="auto" w:fill="FFFFFF"/>
        <w:spacing w:before="100" w:beforeAutospacing="1" w:after="180" w:line="240" w:lineRule="auto"/>
        <w:ind w:left="1080"/>
        <w:rPr>
          <w:rFonts w:ascii="Arial" w:eastAsia="Times New Roman" w:hAnsi="Arial" w:cs="Arial"/>
          <w:color w:val="293533"/>
          <w:sz w:val="24"/>
          <w:szCs w:val="24"/>
          <w:lang w:eastAsia="en-GB"/>
        </w:rPr>
      </w:pPr>
      <w:r w:rsidRPr="00DB15AE">
        <w:rPr>
          <w:rFonts w:ascii="Arial" w:eastAsia="Times New Roman" w:hAnsi="Arial" w:cs="Arial"/>
          <w:color w:val="293533"/>
          <w:sz w:val="24"/>
          <w:szCs w:val="24"/>
          <w:lang w:eastAsia="en-GB"/>
        </w:rPr>
        <w:t>to our insurers and professional advisers insofar as reasonably necessary for the purposes of obtaining or maintaining insurance coverage, managing risks, obtaining professional advice</w:t>
      </w:r>
    </w:p>
    <w:p w:rsidR="00DB15AE" w:rsidRDefault="00DB15AE" w:rsidP="00DB15AE">
      <w:pPr>
        <w:numPr>
          <w:ilvl w:val="0"/>
          <w:numId w:val="1"/>
        </w:numPr>
        <w:shd w:val="clear" w:color="auto" w:fill="FFFFFF"/>
        <w:spacing w:before="100" w:beforeAutospacing="1" w:after="180" w:line="240" w:lineRule="auto"/>
        <w:ind w:left="1080"/>
        <w:rPr>
          <w:rFonts w:ascii="Arial" w:eastAsia="Times New Roman" w:hAnsi="Arial" w:cs="Arial"/>
          <w:color w:val="293533"/>
          <w:sz w:val="24"/>
          <w:szCs w:val="24"/>
          <w:lang w:eastAsia="en-GB"/>
        </w:rPr>
      </w:pPr>
      <w:r w:rsidRPr="00DB15AE">
        <w:rPr>
          <w:rFonts w:ascii="Arial" w:eastAsia="Times New Roman" w:hAnsi="Arial" w:cs="Arial"/>
          <w:color w:val="293533"/>
          <w:sz w:val="24"/>
          <w:szCs w:val="24"/>
          <w:lang w:eastAsia="en-GB"/>
        </w:rPr>
        <w:lastRenderedPageBreak/>
        <w:t>to companies approved by you, such as Facebook and other social media sites (if you choose to link your accounts to us)</w:t>
      </w:r>
    </w:p>
    <w:p w:rsidR="009C0E78" w:rsidRPr="00DB15AE" w:rsidRDefault="009C0E78" w:rsidP="009C0E78">
      <w:pPr>
        <w:shd w:val="clear" w:color="auto" w:fill="FFFFFF"/>
        <w:spacing w:before="100" w:beforeAutospacing="1" w:after="180" w:line="240" w:lineRule="auto"/>
        <w:ind w:left="1080"/>
        <w:rPr>
          <w:rFonts w:ascii="Arial" w:eastAsia="Times New Roman" w:hAnsi="Arial" w:cs="Arial"/>
          <w:color w:val="293533"/>
          <w:sz w:val="24"/>
          <w:szCs w:val="24"/>
          <w:lang w:eastAsia="en-GB"/>
        </w:rPr>
      </w:pPr>
      <w:r>
        <w:rPr>
          <w:rFonts w:ascii="Arial" w:eastAsia="Times New Roman" w:hAnsi="Arial" w:cs="Arial"/>
          <w:color w:val="293533"/>
          <w:sz w:val="24"/>
          <w:szCs w:val="24"/>
          <w:lang w:eastAsia="en-GB"/>
        </w:rPr>
        <w:t>If you join the event for influencers and press you might be published on the photo for social media and credited.</w:t>
      </w:r>
    </w:p>
    <w:p w:rsidR="00DB15AE" w:rsidRPr="00DB15AE" w:rsidRDefault="00DB15AE" w:rsidP="00DB15AE">
      <w:pPr>
        <w:shd w:val="clear" w:color="auto" w:fill="FFFFFF"/>
        <w:spacing w:before="180" w:after="180" w:line="240" w:lineRule="auto"/>
        <w:rPr>
          <w:rFonts w:ascii="Arial" w:eastAsia="Times New Roman" w:hAnsi="Arial" w:cs="Arial"/>
          <w:color w:val="293533"/>
          <w:sz w:val="24"/>
          <w:szCs w:val="24"/>
          <w:lang w:eastAsia="en-GB"/>
        </w:rPr>
      </w:pPr>
      <w:r w:rsidRPr="00DB15AE">
        <w:rPr>
          <w:rFonts w:ascii="Arial" w:eastAsia="Times New Roman" w:hAnsi="Arial" w:cs="Arial"/>
          <w:color w:val="293533"/>
          <w:sz w:val="24"/>
          <w:szCs w:val="24"/>
          <w:lang w:eastAsia="en-GB"/>
        </w:rPr>
        <w:t>Financial transactions relating to our website, app and stores are handled by our card payment service providers and PayPal. We will share transaction data with our payment services providers only to the extent necessary for the purposes of processing your payments, refunding such payments and dealing with complaints and queries relating to such payments and refunds.</w:t>
      </w:r>
    </w:p>
    <w:p w:rsidR="00DB15AE" w:rsidRPr="00DB15AE" w:rsidRDefault="00DB15AE" w:rsidP="00DB15AE">
      <w:pPr>
        <w:shd w:val="clear" w:color="auto" w:fill="FFFFFF"/>
        <w:spacing w:before="180" w:after="0" w:line="240" w:lineRule="auto"/>
        <w:rPr>
          <w:rFonts w:ascii="Arial" w:eastAsia="Times New Roman" w:hAnsi="Arial" w:cs="Arial"/>
          <w:color w:val="293533"/>
          <w:sz w:val="24"/>
          <w:szCs w:val="24"/>
          <w:lang w:eastAsia="en-GB"/>
        </w:rPr>
      </w:pPr>
      <w:r w:rsidRPr="00DB15AE">
        <w:rPr>
          <w:rFonts w:ascii="Arial" w:eastAsia="Times New Roman" w:hAnsi="Arial" w:cs="Arial"/>
          <w:color w:val="293533"/>
          <w:sz w:val="24"/>
          <w:szCs w:val="24"/>
          <w:lang w:eastAsia="en-GB"/>
        </w:rPr>
        <w:t>In addition to the specific disclosures of persona</w:t>
      </w:r>
      <w:r w:rsidR="009C0E78">
        <w:rPr>
          <w:rFonts w:ascii="Arial" w:eastAsia="Times New Roman" w:hAnsi="Arial" w:cs="Arial"/>
          <w:color w:val="293533"/>
          <w:sz w:val="24"/>
          <w:szCs w:val="24"/>
          <w:lang w:eastAsia="en-GB"/>
        </w:rPr>
        <w:t>l data set out in this Section</w:t>
      </w:r>
      <w:r w:rsidRPr="00DB15AE">
        <w:rPr>
          <w:rFonts w:ascii="Arial" w:eastAsia="Times New Roman" w:hAnsi="Arial" w:cs="Arial"/>
          <w:color w:val="293533"/>
          <w:sz w:val="24"/>
          <w:szCs w:val="24"/>
          <w:lang w:eastAsia="en-GB"/>
        </w:rPr>
        <w:t>, we may disclose your personal data with law enforcement and fraud prevention agencies, so we can help tackle fraud or where such disclosure is necessary for compliance with a legal obligation to which we are subject, in order to protect your vital interests or the vital interests of another natural person, or in connection with the establishment, exercise or defence of legal claims, whether in court proceedings or in an administrative or out-of-court procedure.</w:t>
      </w:r>
    </w:p>
    <w:p w:rsidR="00DB15AE" w:rsidRDefault="00DB15AE"/>
    <w:p w:rsidR="00DB15AE" w:rsidRDefault="00DB15AE">
      <w:r>
        <w:t xml:space="preserve"> </w:t>
      </w:r>
      <w:r w:rsidR="009C0E78">
        <w:t>Your right:</w:t>
      </w:r>
    </w:p>
    <w:p w:rsidR="009C0E78" w:rsidRDefault="009C0E78">
      <w:r>
        <w:t>You have right to subscribe, unsubscribe, ask question, or complain in regards of your personal data.</w:t>
      </w:r>
    </w:p>
    <w:p w:rsidR="009C0E78" w:rsidRDefault="009C0E78">
      <w:r>
        <w:t xml:space="preserve">You can always send us an email to </w:t>
      </w:r>
      <w:hyperlink r:id="rId6" w:history="1">
        <w:r w:rsidRPr="00E609FC">
          <w:rPr>
            <w:rStyle w:val="Hyperlink"/>
          </w:rPr>
          <w:t>contact@izabelacalik.com</w:t>
        </w:r>
      </w:hyperlink>
    </w:p>
    <w:p w:rsidR="009C0E78" w:rsidRDefault="009C0E78"/>
    <w:p w:rsidR="009C0E78" w:rsidRDefault="009C0E78">
      <w:r>
        <w:t>Cookies</w:t>
      </w:r>
    </w:p>
    <w:p w:rsidR="009C0E78" w:rsidRDefault="009C0E78">
      <w:r>
        <w:t>To insure the website is working correctly we are informing you that we use cookies.</w:t>
      </w:r>
    </w:p>
    <w:p w:rsidR="00BB238D" w:rsidRDefault="00BB238D">
      <w:r>
        <w:t xml:space="preserve">By using this side you are agree to use cookies, if you have some question about it email us on </w:t>
      </w:r>
      <w:hyperlink r:id="rId7" w:history="1">
        <w:r w:rsidRPr="00E609FC">
          <w:rPr>
            <w:rStyle w:val="Hyperlink"/>
          </w:rPr>
          <w:t>contact@izabelacalik.com</w:t>
        </w:r>
      </w:hyperlink>
      <w:r>
        <w:t xml:space="preserve"> </w:t>
      </w:r>
    </w:p>
    <w:p w:rsidR="00BB238D" w:rsidRDefault="00BB238D"/>
    <w:p w:rsidR="00BB238D" w:rsidRDefault="00BB238D">
      <w:r>
        <w:t>Amendments:</w:t>
      </w:r>
    </w:p>
    <w:p w:rsidR="00BB238D" w:rsidRDefault="00BB238D">
      <w:pPr>
        <w:rPr>
          <w:rFonts w:ascii="Arial" w:hAnsi="Arial" w:cs="Arial"/>
          <w:color w:val="293533"/>
          <w:shd w:val="clear" w:color="auto" w:fill="FFFFFF"/>
        </w:rPr>
      </w:pPr>
      <w:r>
        <w:rPr>
          <w:rFonts w:ascii="Arial" w:hAnsi="Arial" w:cs="Arial"/>
          <w:color w:val="293533"/>
          <w:shd w:val="clear" w:color="auto" w:fill="FFFFFF"/>
        </w:rPr>
        <w:t>We may update this policy from time to time by publishing a new version on our website. You should check this page occasionally to ensure you are happy with any changes to this policy.</w:t>
      </w:r>
    </w:p>
    <w:p w:rsidR="00BB238D" w:rsidRDefault="00BB238D">
      <w:pPr>
        <w:rPr>
          <w:rFonts w:ascii="Arial" w:hAnsi="Arial" w:cs="Arial"/>
          <w:color w:val="293533"/>
          <w:shd w:val="clear" w:color="auto" w:fill="FFFFFF"/>
        </w:rPr>
      </w:pPr>
    </w:p>
    <w:p w:rsidR="00BB238D" w:rsidRDefault="00BB238D">
      <w:pPr>
        <w:rPr>
          <w:rFonts w:ascii="Arial" w:hAnsi="Arial" w:cs="Arial"/>
          <w:color w:val="293533"/>
          <w:shd w:val="clear" w:color="auto" w:fill="FFFFFF"/>
        </w:rPr>
      </w:pPr>
      <w:r>
        <w:rPr>
          <w:rFonts w:ascii="Arial" w:hAnsi="Arial" w:cs="Arial"/>
          <w:color w:val="293533"/>
          <w:shd w:val="clear" w:color="auto" w:fill="FFFFFF"/>
        </w:rPr>
        <w:t>Data Protection Officer</w:t>
      </w:r>
    </w:p>
    <w:p w:rsidR="00BB238D" w:rsidRDefault="00BB238D">
      <w:r>
        <w:rPr>
          <w:rFonts w:ascii="Arial" w:hAnsi="Arial" w:cs="Arial"/>
          <w:color w:val="293533"/>
          <w:shd w:val="clear" w:color="auto" w:fill="FFFFFF"/>
        </w:rPr>
        <w:t>As a company we do not have a data protection officer, but we do have a team trained to help with any data protection query. If you have any concerns or questions about how we protect your privacy, please contact the team either on</w:t>
      </w:r>
      <w:r w:rsidR="00FF07B7">
        <w:rPr>
          <w:rFonts w:ascii="Arial" w:hAnsi="Arial" w:cs="Arial"/>
          <w:color w:val="293533"/>
          <w:shd w:val="clear" w:color="auto" w:fill="FFFFFF"/>
        </w:rPr>
        <w:t xml:space="preserve"> </w:t>
      </w:r>
      <w:hyperlink r:id="rId8" w:history="1">
        <w:r w:rsidR="00FF07B7" w:rsidRPr="00E609FC">
          <w:rPr>
            <w:rStyle w:val="Hyperlink"/>
            <w:rFonts w:ascii="Arial" w:hAnsi="Arial" w:cs="Arial"/>
            <w:shd w:val="clear" w:color="auto" w:fill="FFFFFF"/>
          </w:rPr>
          <w:t>contact@izabelacalik.com</w:t>
        </w:r>
      </w:hyperlink>
      <w:r w:rsidR="00FF07B7">
        <w:rPr>
          <w:rFonts w:ascii="Arial" w:hAnsi="Arial" w:cs="Arial"/>
          <w:color w:val="293533"/>
          <w:shd w:val="clear" w:color="auto" w:fill="FFFFFF"/>
        </w:rPr>
        <w:t xml:space="preserve"> </w:t>
      </w:r>
    </w:p>
    <w:sectPr w:rsidR="00BB2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935"/>
    <w:multiLevelType w:val="hybridMultilevel"/>
    <w:tmpl w:val="CB368EC2"/>
    <w:lvl w:ilvl="0" w:tplc="A87C14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091A14"/>
    <w:multiLevelType w:val="multilevel"/>
    <w:tmpl w:val="4D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AE"/>
    <w:rsid w:val="00184246"/>
    <w:rsid w:val="004F18C4"/>
    <w:rsid w:val="009C0E78"/>
    <w:rsid w:val="009D2FC0"/>
    <w:rsid w:val="00BB238D"/>
    <w:rsid w:val="00DB15AE"/>
    <w:rsid w:val="00FF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5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15AE"/>
    <w:pPr>
      <w:ind w:left="720"/>
      <w:contextualSpacing/>
    </w:pPr>
  </w:style>
  <w:style w:type="character" w:styleId="Hyperlink">
    <w:name w:val="Hyperlink"/>
    <w:basedOn w:val="DefaultParagraphFont"/>
    <w:uiPriority w:val="99"/>
    <w:unhideWhenUsed/>
    <w:rsid w:val="009C0E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5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15AE"/>
    <w:pPr>
      <w:ind w:left="720"/>
      <w:contextualSpacing/>
    </w:pPr>
  </w:style>
  <w:style w:type="character" w:styleId="Hyperlink">
    <w:name w:val="Hyperlink"/>
    <w:basedOn w:val="DefaultParagraphFont"/>
    <w:uiPriority w:val="99"/>
    <w:unhideWhenUsed/>
    <w:rsid w:val="009C0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zabelacalik.com" TargetMode="External"/><Relationship Id="rId3" Type="http://schemas.microsoft.com/office/2007/relationships/stylesWithEffects" Target="stylesWithEffects.xml"/><Relationship Id="rId7" Type="http://schemas.openxmlformats.org/officeDocument/2006/relationships/hyperlink" Target="mailto:contact@izabelaca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izabelacali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2018-05-24T13:42:00Z</dcterms:created>
  <dcterms:modified xsi:type="dcterms:W3CDTF">2018-05-24T14:18:00Z</dcterms:modified>
</cp:coreProperties>
</file>